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285236">
      <w:pPr>
        <w:spacing w:line="480" w:lineRule="auto"/>
        <w:jc w:val="center"/>
        <w:rPr>
          <w:rFonts w:ascii="Times New Roman" w:hAnsi="Times New Roman" w:cs="Times New Roman"/>
          <w:sz w:val="24"/>
          <w:szCs w:val="24"/>
        </w:rPr>
      </w:pPr>
    </w:p>
    <w:p w:rsidR="00285236" w:rsidP="00285236">
      <w:pPr>
        <w:spacing w:line="480" w:lineRule="auto"/>
        <w:jc w:val="center"/>
        <w:rPr>
          <w:rFonts w:ascii="Times New Roman" w:hAnsi="Times New Roman" w:cs="Times New Roman"/>
          <w:sz w:val="24"/>
          <w:szCs w:val="24"/>
        </w:rPr>
      </w:pPr>
    </w:p>
    <w:p w:rsidR="00285236" w:rsidP="00285236">
      <w:pPr>
        <w:spacing w:line="480" w:lineRule="auto"/>
        <w:jc w:val="center"/>
        <w:rPr>
          <w:rFonts w:ascii="Times New Roman" w:hAnsi="Times New Roman" w:cs="Times New Roman"/>
          <w:sz w:val="24"/>
          <w:szCs w:val="24"/>
        </w:rPr>
      </w:pPr>
    </w:p>
    <w:p w:rsidR="00285236" w:rsidRPr="00285236" w:rsidP="00285236">
      <w:pPr>
        <w:spacing w:line="480" w:lineRule="auto"/>
        <w:jc w:val="center"/>
        <w:rPr>
          <w:rFonts w:ascii="Times New Roman" w:hAnsi="Times New Roman" w:cs="Times New Roman"/>
          <w:sz w:val="24"/>
          <w:szCs w:val="24"/>
        </w:rPr>
      </w:pPr>
      <w:r w:rsidRPr="00285236">
        <w:rPr>
          <w:rFonts w:ascii="Times New Roman" w:hAnsi="Times New Roman" w:cs="Times New Roman"/>
          <w:sz w:val="24"/>
          <w:szCs w:val="24"/>
        </w:rPr>
        <w:t>Conservation agriculture in Sub-Saharan Africa</w:t>
      </w:r>
    </w:p>
    <w:p w:rsidR="00285236" w:rsidRPr="00285236" w:rsidP="00CC6CE8">
      <w:pPr>
        <w:spacing w:line="480" w:lineRule="auto"/>
        <w:jc w:val="center"/>
        <w:rPr>
          <w:rFonts w:ascii="Times New Roman" w:hAnsi="Times New Roman" w:cs="Times New Roman"/>
          <w:sz w:val="24"/>
          <w:szCs w:val="24"/>
        </w:rPr>
      </w:pPr>
      <w:r w:rsidRPr="00285236">
        <w:rPr>
          <w:rFonts w:ascii="Times New Roman" w:hAnsi="Times New Roman" w:cs="Times New Roman"/>
          <w:sz w:val="24"/>
          <w:szCs w:val="24"/>
        </w:rPr>
        <w:t>Student’s Name</w:t>
      </w:r>
    </w:p>
    <w:p w:rsidR="00285236" w:rsidRPr="00285236" w:rsidP="00CC6CE8">
      <w:pPr>
        <w:spacing w:line="480" w:lineRule="auto"/>
        <w:jc w:val="center"/>
        <w:rPr>
          <w:rFonts w:ascii="Times New Roman" w:hAnsi="Times New Roman" w:cs="Times New Roman"/>
          <w:sz w:val="24"/>
          <w:szCs w:val="24"/>
        </w:rPr>
      </w:pPr>
      <w:r w:rsidRPr="00285236">
        <w:rPr>
          <w:rFonts w:ascii="Times New Roman" w:hAnsi="Times New Roman" w:cs="Times New Roman"/>
          <w:sz w:val="24"/>
          <w:szCs w:val="24"/>
        </w:rPr>
        <w:t xml:space="preserve">Institutional Affiliation </w:t>
      </w:r>
    </w:p>
    <w:p w:rsidR="00285236" w:rsidRPr="00285236" w:rsidP="00CC6CE8">
      <w:pPr>
        <w:spacing w:line="480" w:lineRule="auto"/>
        <w:jc w:val="center"/>
        <w:rPr>
          <w:rFonts w:ascii="Times New Roman" w:hAnsi="Times New Roman" w:cs="Times New Roman"/>
          <w:sz w:val="24"/>
          <w:szCs w:val="24"/>
        </w:rPr>
      </w:pPr>
      <w:r w:rsidRPr="00285236">
        <w:rPr>
          <w:rFonts w:ascii="Times New Roman" w:hAnsi="Times New Roman" w:cs="Times New Roman"/>
          <w:sz w:val="24"/>
          <w:szCs w:val="24"/>
        </w:rPr>
        <w:t xml:space="preserve">Date </w:t>
      </w: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CC6CE8">
      <w:pPr>
        <w:spacing w:line="480" w:lineRule="auto"/>
        <w:jc w:val="center"/>
        <w:rPr>
          <w:rFonts w:ascii="Times New Roman" w:hAnsi="Times New Roman" w:cs="Times New Roman"/>
          <w:b/>
          <w:sz w:val="24"/>
          <w:szCs w:val="24"/>
        </w:rPr>
      </w:pPr>
    </w:p>
    <w:p w:rsidR="00285236" w:rsidP="00285236">
      <w:pPr>
        <w:spacing w:line="480" w:lineRule="auto"/>
        <w:rPr>
          <w:rFonts w:ascii="Times New Roman" w:hAnsi="Times New Roman" w:cs="Times New Roman"/>
          <w:b/>
          <w:sz w:val="24"/>
          <w:szCs w:val="24"/>
        </w:rPr>
      </w:pPr>
    </w:p>
    <w:p w:rsidR="00290828" w:rsidRPr="00CC6CE8" w:rsidP="00CC6CE8">
      <w:pPr>
        <w:spacing w:line="480" w:lineRule="auto"/>
        <w:jc w:val="center"/>
        <w:rPr>
          <w:rFonts w:ascii="Times New Roman" w:hAnsi="Times New Roman" w:cs="Times New Roman"/>
          <w:b/>
          <w:sz w:val="24"/>
          <w:szCs w:val="24"/>
        </w:rPr>
      </w:pPr>
      <w:r w:rsidRPr="00CC6CE8">
        <w:rPr>
          <w:rFonts w:ascii="Times New Roman" w:hAnsi="Times New Roman" w:cs="Times New Roman"/>
          <w:b/>
          <w:sz w:val="24"/>
          <w:szCs w:val="24"/>
        </w:rPr>
        <w:t>Conservation agriculture in Sub-Saharan Africa</w:t>
      </w:r>
    </w:p>
    <w:p w:rsidR="00C860B1" w:rsidRPr="00CC6CE8" w:rsidP="00CC50FF">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 xml:space="preserve">Sub-Saharan Africa is the part of the African continent that lies below the Sahara desert. This part of the continent is known for being poor, with many countries living in abject poverty as developing </w:t>
      </w:r>
      <w:r w:rsidRPr="00CC6CE8" w:rsidR="006366C1">
        <w:rPr>
          <w:rFonts w:ascii="Times New Roman" w:hAnsi="Times New Roman" w:cs="Times New Roman"/>
          <w:sz w:val="24"/>
          <w:szCs w:val="24"/>
        </w:rPr>
        <w:t>countries</w:t>
      </w:r>
      <w:r w:rsidRPr="00CC6CE8">
        <w:rPr>
          <w:rFonts w:ascii="Times New Roman" w:hAnsi="Times New Roman" w:cs="Times New Roman"/>
          <w:sz w:val="24"/>
          <w:szCs w:val="24"/>
        </w:rPr>
        <w:t xml:space="preserve">. It is also known for its reliance on agriculture as its backbone to the economy. Many countries in this part of the continent depend on rain-fed agriculture to run their economies. Therefore, conservation agriculture is very vital in this part of the continent. Conservation agriculture </w:t>
      </w:r>
      <w:r w:rsidRPr="00CC6CE8" w:rsidR="006366C1">
        <w:rPr>
          <w:rFonts w:ascii="Times New Roman" w:hAnsi="Times New Roman" w:cs="Times New Roman"/>
          <w:sz w:val="24"/>
          <w:szCs w:val="24"/>
        </w:rPr>
        <w:t xml:space="preserve">is an agricultural practice that involves minimum tillage, permanent soil cover, and crop rotation. Food and Agriculture Organization (FAO) defines sustainable agriculture as a resource-saving concept agricultural crop production which aims at accumulating profits while at the same time conserving the environment. Basically, conservation agriculture involves sustainably using resources. Conservation agriculture is an essential practice in these developing countries, which primarily depends on agriculture to run their economies. </w:t>
      </w:r>
      <w:r w:rsidRPr="00CC6CE8" w:rsidR="00DD52CA">
        <w:rPr>
          <w:rFonts w:ascii="Times New Roman" w:hAnsi="Times New Roman" w:cs="Times New Roman"/>
          <w:sz w:val="24"/>
          <w:szCs w:val="24"/>
        </w:rPr>
        <w:t>For a continent that entirely depends on agriculture, conservation agriculture should be embraced.</w:t>
      </w:r>
      <w:r w:rsidRPr="00CC6CE8" w:rsidR="009B2D82">
        <w:rPr>
          <w:rFonts w:ascii="Times New Roman" w:hAnsi="Times New Roman" w:cs="Times New Roman"/>
          <w:sz w:val="24"/>
          <w:szCs w:val="24"/>
        </w:rPr>
        <w:t xml:space="preserve"> This paper explores the practice of conservation agriculture in the context of Sub-Saharan Africa, hi</w:t>
      </w:r>
      <w:r w:rsidRPr="00CC6CE8" w:rsidR="005162A1">
        <w:rPr>
          <w:rFonts w:ascii="Times New Roman" w:hAnsi="Times New Roman" w:cs="Times New Roman"/>
          <w:sz w:val="24"/>
          <w:szCs w:val="24"/>
        </w:rPr>
        <w:t xml:space="preserve">ghlighting its principles and </w:t>
      </w:r>
      <w:r w:rsidR="00285236">
        <w:rPr>
          <w:rFonts w:ascii="Times New Roman" w:hAnsi="Times New Roman" w:cs="Times New Roman"/>
          <w:sz w:val="24"/>
          <w:szCs w:val="24"/>
        </w:rPr>
        <w:t xml:space="preserve">its importance. </w:t>
      </w:r>
      <w:bookmarkStart w:id="0" w:name="_GoBack"/>
      <w:bookmarkEnd w:id="0"/>
    </w:p>
    <w:p w:rsidR="00004FD7" w:rsidP="004A3E42">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What does conservation agriculture entail? There are three principles of conservation agriculture. These are minimum tillage and soil disturbance, crop rotation and intercropping, and permanent soil cover with crop residues. Minimum tillage involves direct planting with minimum disturbance of the soil since the harvest of the previous</w:t>
      </w:r>
      <w:r w:rsidRPr="00E6191A" w:rsidR="00E6191A">
        <w:t xml:space="preserve"> </w:t>
      </w:r>
      <w:r w:rsidR="00E6191A">
        <w:t>(</w:t>
      </w:r>
      <w:r w:rsidR="00E6191A">
        <w:rPr>
          <w:rFonts w:ascii="Times New Roman" w:hAnsi="Times New Roman" w:cs="Times New Roman"/>
          <w:sz w:val="24"/>
          <w:szCs w:val="24"/>
        </w:rPr>
        <w:t xml:space="preserve">Giller et al., 2009). </w:t>
      </w:r>
      <w:r w:rsidRPr="00CC6CE8" w:rsidR="00C030C2">
        <w:rPr>
          <w:rFonts w:ascii="Times New Roman" w:hAnsi="Times New Roman" w:cs="Times New Roman"/>
          <w:sz w:val="24"/>
          <w:szCs w:val="24"/>
        </w:rPr>
        <w:t>Minimum tillage is vital as it helps in protecting the soil against erosion by water or wind, it is economical in that it saves the costs of fuel, time and labor, in the long run, it improves soil organic matter, improves infiltration as well as conserving moisture. 
</w:t>
      </w:r>
    </w:p>
    <w:p w:rsidR="00004FD7" w:rsidP="004A3E42">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 xml:space="preserve">Again minimum tillage leads to an increase in yield per unit of fertilizer, which decreases the amount of fertilizer used in the long run. </w:t>
      </w:r>
      <w:r w:rsidRPr="00CC6CE8" w:rsidR="001622FA">
        <w:rPr>
          <w:rFonts w:ascii="Times New Roman" w:hAnsi="Times New Roman" w:cs="Times New Roman"/>
          <w:sz w:val="24"/>
          <w:szCs w:val="24"/>
        </w:rPr>
        <w:t>These practices help in increasing the yields of farmers in Sub-Saharan Africa</w:t>
      </w:r>
      <w:r w:rsidRPr="00E6191A" w:rsidR="00E6191A">
        <w:t xml:space="preserve"> </w:t>
      </w:r>
      <w:r w:rsidR="00E6191A">
        <w:t>(</w:t>
      </w:r>
      <w:r w:rsidR="00E6191A">
        <w:rPr>
          <w:rFonts w:ascii="Times New Roman" w:hAnsi="Times New Roman" w:cs="Times New Roman"/>
          <w:sz w:val="24"/>
          <w:szCs w:val="24"/>
        </w:rPr>
        <w:t>Palm et al., 2014).</w:t>
      </w:r>
      <w:r w:rsidRPr="00CC6CE8" w:rsidR="001622FA">
        <w:rPr>
          <w:rFonts w:ascii="Times New Roman" w:hAnsi="Times New Roman" w:cs="Times New Roman"/>
          <w:sz w:val="24"/>
          <w:szCs w:val="24"/>
        </w:rPr>
        <w:t xml:space="preserve"> FAO is making efforts to encourage farmers to embrace conservation agriculture to boost their savings. </w:t>
      </w:r>
      <w:r w:rsidRPr="00CC6CE8" w:rsidR="00753F03">
        <w:rPr>
          <w:rFonts w:ascii="Times New Roman" w:hAnsi="Times New Roman" w:cs="Times New Roman"/>
          <w:sz w:val="24"/>
          <w:szCs w:val="24"/>
        </w:rPr>
        <w:t>With minimum tillage, farmers can maintain and increase their yields and concurrently protecting the environment and reversing land degradation.</w:t>
      </w:r>
      <w:r w:rsidRPr="00CC6CE8" w:rsidR="008117DD">
        <w:rPr>
          <w:rFonts w:ascii="Times New Roman" w:hAnsi="Times New Roman" w:cs="Times New Roman"/>
          <w:sz w:val="24"/>
          <w:szCs w:val="24"/>
        </w:rPr>
        <w:t xml:space="preserve"> </w:t>
      </w:r>
      <w:r w:rsidRPr="00CC6CE8" w:rsidR="008946E2">
        <w:rPr>
          <w:rFonts w:ascii="Times New Roman" w:hAnsi="Times New Roman" w:cs="Times New Roman"/>
          <w:sz w:val="24"/>
          <w:szCs w:val="24"/>
        </w:rPr>
        <w:t>Direct seeding is one of the ways of achieving minimum soil disturbance. There is no mechanical seedbed preparation since the harvest of the previous crop. Land preparation for seeding under no-tillage entails removing the weeds or previous crop residues and then plan</w:t>
      </w:r>
      <w:r w:rsidR="00E6191A">
        <w:rPr>
          <w:rFonts w:ascii="Times New Roman" w:hAnsi="Times New Roman" w:cs="Times New Roman"/>
          <w:sz w:val="24"/>
          <w:szCs w:val="24"/>
        </w:rPr>
        <w:t>ting directly through the mulch</w:t>
      </w:r>
      <w:r w:rsidRPr="00CC6CE8" w:rsidR="008946E2">
        <w:rPr>
          <w:rFonts w:ascii="Times New Roman" w:hAnsi="Times New Roman" w:cs="Times New Roman"/>
          <w:sz w:val="24"/>
          <w:szCs w:val="24"/>
        </w:rPr>
        <w:t xml:space="preserve"> </w:t>
      </w:r>
      <w:r w:rsidRPr="00E6191A" w:rsidR="00E6191A">
        <w:rPr>
          <w:rFonts w:ascii="Times New Roman" w:hAnsi="Times New Roman" w:cs="Times New Roman"/>
          <w:sz w:val="24"/>
          <w:szCs w:val="24"/>
        </w:rPr>
        <w:t xml:space="preserve">(Giller et al., 2009). </w:t>
      </w:r>
    </w:p>
    <w:p w:rsidR="00DD52CA" w:rsidRPr="004A3E42" w:rsidP="004A3E42">
      <w:pPr>
        <w:spacing w:line="480" w:lineRule="auto"/>
        <w:ind w:firstLine="720"/>
        <w:rPr>
          <w:rFonts w:ascii="Times New Roman" w:hAnsi="Times New Roman" w:cs="Times New Roman"/>
          <w:sz w:val="24"/>
          <w:szCs w:val="24"/>
        </w:rPr>
      </w:pPr>
      <w:r w:rsidRPr="00E6191A">
        <w:rPr>
          <w:rFonts w:ascii="Times New Roman" w:hAnsi="Times New Roman" w:cs="Times New Roman"/>
          <w:sz w:val="24"/>
          <w:szCs w:val="24"/>
        </w:rPr>
        <w:t xml:space="preserve"> </w:t>
      </w:r>
      <w:r w:rsidRPr="00CC6CE8">
        <w:rPr>
          <w:rFonts w:ascii="Times New Roman" w:hAnsi="Times New Roman" w:cs="Times New Roman"/>
          <w:sz w:val="24"/>
          <w:szCs w:val="24"/>
        </w:rPr>
        <w:t xml:space="preserve">Minimum tillage also helps in maintaining soil minerals, prevents water loss, and thus increasing the fertility of the soil. Non-tilling helps in maintaining the productivity of the soil and </w:t>
      </w:r>
      <w:r w:rsidRPr="00CC6CE8" w:rsidR="0076370A">
        <w:rPr>
          <w:rFonts w:ascii="Times New Roman" w:hAnsi="Times New Roman" w:cs="Times New Roman"/>
          <w:sz w:val="24"/>
          <w:szCs w:val="24"/>
        </w:rPr>
        <w:t xml:space="preserve">makes the soil to be productive for a long time. </w:t>
      </w:r>
      <w:r w:rsidRPr="00B70579" w:rsidR="0076370A">
        <w:rPr>
          <w:rFonts w:ascii="Times New Roman" w:hAnsi="Times New Roman" w:cs="Times New Roman"/>
          <w:sz w:val="24"/>
          <w:szCs w:val="24"/>
        </w:rPr>
        <w:t>According to</w:t>
      </w:r>
      <w:r w:rsidRPr="00CC6CE8" w:rsidR="0076370A">
        <w:rPr>
          <w:rFonts w:ascii="Times New Roman" w:hAnsi="Times New Roman" w:cs="Times New Roman"/>
          <w:sz w:val="24"/>
          <w:szCs w:val="24"/>
        </w:rPr>
        <w:t xml:space="preserve"> </w:t>
      </w:r>
      <w:r w:rsidR="00B70579">
        <w:rPr>
          <w:rFonts w:ascii="Times New Roman" w:hAnsi="Times New Roman" w:cs="Times New Roman"/>
          <w:sz w:val="24"/>
          <w:szCs w:val="24"/>
        </w:rPr>
        <w:t xml:space="preserve">Hobbs et al. (2008), </w:t>
      </w:r>
      <w:r w:rsidRPr="00CC6CE8" w:rsidR="0076370A">
        <w:rPr>
          <w:rFonts w:ascii="Times New Roman" w:hAnsi="Times New Roman" w:cs="Times New Roman"/>
          <w:sz w:val="24"/>
          <w:szCs w:val="24"/>
        </w:rPr>
        <w:t>tilling increases the time and labor for crop production. Minimum soil disturbance reduces the destruction of soil micro-organism and thus vital in conservation agriculture. Minimum tillage practices lead to a reduction in production cost, and hence more profits are realized. Tillage is ex</w:t>
      </w:r>
      <w:r w:rsidRPr="00CC6CE8" w:rsidR="008117DD">
        <w:rPr>
          <w:rFonts w:ascii="Times New Roman" w:hAnsi="Times New Roman" w:cs="Times New Roman"/>
          <w:sz w:val="24"/>
          <w:szCs w:val="24"/>
        </w:rPr>
        <w:t>pensive as it requires tractors, feeding animals (for pulling the plough), and it is cost-effective.</w:t>
      </w:r>
      <w:r w:rsidRPr="00CC6CE8" w:rsidR="0076370A">
        <w:rPr>
          <w:rFonts w:ascii="Times New Roman" w:hAnsi="Times New Roman" w:cs="Times New Roman"/>
          <w:sz w:val="24"/>
          <w:szCs w:val="24"/>
        </w:rPr>
        <w:t xml:space="preserve"> This practice should, therefore, be embraced in African countries, which depend on agriculture for survival. Most farmers should use minimum tillage so that they can boost their harvests and avoid food shortage and famine </w:t>
      </w:r>
      <w:r w:rsidRPr="004A3E42" w:rsidR="004A3E42">
        <w:rPr>
          <w:rFonts w:ascii="Times New Roman" w:hAnsi="Times New Roman" w:cs="Times New Roman"/>
          <w:sz w:val="24"/>
          <w:szCs w:val="24"/>
        </w:rPr>
        <w:t>(Palm et al., 2014).</w:t>
      </w:r>
    </w:p>
    <w:p w:rsidR="008117DD" w:rsidRPr="00CC6CE8" w:rsidP="00285236">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 xml:space="preserve">The second principle of conservation agriculture is </w:t>
      </w:r>
      <w:r w:rsidRPr="00CC6CE8" w:rsidR="008946E2">
        <w:rPr>
          <w:rFonts w:ascii="Times New Roman" w:hAnsi="Times New Roman" w:cs="Times New Roman"/>
          <w:sz w:val="24"/>
          <w:szCs w:val="24"/>
        </w:rPr>
        <w:t xml:space="preserve">permanent soil cover with crop residues and mulches. This principle, like the previous one, aims at protecting and conserving the soil. In this practice, crop residues are retained to cover and protect the soil from erosion. The residues also conserve the soil by reducing evaporation as well as suppressing the growth of </w:t>
      </w:r>
      <w:r w:rsidRPr="00CC6CE8" w:rsidR="008946E2">
        <w:rPr>
          <w:rFonts w:ascii="Times New Roman" w:hAnsi="Times New Roman" w:cs="Times New Roman"/>
          <w:sz w:val="24"/>
          <w:szCs w:val="24"/>
        </w:rPr>
        <w:t xml:space="preserve">weeds. Crop residues and live mulches also improve </w:t>
      </w:r>
      <w:r w:rsidRPr="00CC6CE8" w:rsidR="00BC6C26">
        <w:rPr>
          <w:rFonts w:ascii="Times New Roman" w:hAnsi="Times New Roman" w:cs="Times New Roman"/>
          <w:sz w:val="24"/>
          <w:szCs w:val="24"/>
        </w:rPr>
        <w:t xml:space="preserve">nutrient recycling and enhance organic matter accumulation and carbon sequestration. </w:t>
      </w:r>
      <w:r w:rsidRPr="00CC6CE8" w:rsidR="00E14103">
        <w:rPr>
          <w:rFonts w:ascii="Times New Roman" w:hAnsi="Times New Roman" w:cs="Times New Roman"/>
          <w:sz w:val="24"/>
          <w:szCs w:val="24"/>
        </w:rPr>
        <w:t>Managing the topsoil cover helps in breaking down mulch left on the soil structure. This hel</w:t>
      </w:r>
      <w:r w:rsidRPr="00CC6CE8" w:rsidR="0077650E">
        <w:rPr>
          <w:rFonts w:ascii="Times New Roman" w:hAnsi="Times New Roman" w:cs="Times New Roman"/>
          <w:sz w:val="24"/>
          <w:szCs w:val="24"/>
        </w:rPr>
        <w:t>ps in improving the fertility of</w:t>
      </w:r>
      <w:r w:rsidRPr="00CC6CE8" w:rsidR="00E14103">
        <w:rPr>
          <w:rFonts w:ascii="Times New Roman" w:hAnsi="Times New Roman" w:cs="Times New Roman"/>
          <w:sz w:val="24"/>
          <w:szCs w:val="24"/>
        </w:rPr>
        <w:t xml:space="preserve"> the soil as the mulch produces high organic matter, which acts as a fertilizer. Mulching not only prevents soil erosion by reducing the velocity of runoff but also it also helps in maintaining the soil profile. According to </w:t>
      </w:r>
      <w:r w:rsidRPr="00B70579" w:rsidR="00B70579">
        <w:rPr>
          <w:rFonts w:ascii="Times New Roman" w:hAnsi="Times New Roman" w:cs="Times New Roman"/>
          <w:sz w:val="24"/>
          <w:szCs w:val="24"/>
        </w:rPr>
        <w:t>Hobbs et al</w:t>
      </w:r>
      <w:r w:rsidR="00E6191A">
        <w:rPr>
          <w:rFonts w:ascii="Times New Roman" w:hAnsi="Times New Roman" w:cs="Times New Roman"/>
          <w:sz w:val="24"/>
          <w:szCs w:val="24"/>
        </w:rPr>
        <w:t>.</w:t>
      </w:r>
      <w:r w:rsidRPr="00B70579" w:rsidR="00B70579">
        <w:rPr>
          <w:rFonts w:ascii="Times New Roman" w:hAnsi="Times New Roman" w:cs="Times New Roman"/>
          <w:sz w:val="24"/>
          <w:szCs w:val="24"/>
        </w:rPr>
        <w:t xml:space="preserve"> (2008</w:t>
      </w:r>
      <w:r w:rsidRPr="00B70579" w:rsidR="00E14103">
        <w:rPr>
          <w:rFonts w:ascii="Times New Roman" w:hAnsi="Times New Roman" w:cs="Times New Roman"/>
          <w:sz w:val="24"/>
          <w:szCs w:val="24"/>
        </w:rPr>
        <w:t>), the</w:t>
      </w:r>
      <w:r w:rsidRPr="00CC6CE8" w:rsidR="00E14103">
        <w:rPr>
          <w:rFonts w:ascii="Times New Roman" w:hAnsi="Times New Roman" w:cs="Times New Roman"/>
          <w:sz w:val="24"/>
          <w:szCs w:val="24"/>
        </w:rPr>
        <w:t xml:space="preserve"> layer of mulch acts as a buffer zone between the soil and the mulch, which helps in reducing wind and water erosion. The mulch layer also helps in improving soil moisture. 
</w:t>
      </w:r>
    </w:p>
    <w:p w:rsidR="00004FD7" w:rsidP="00285236">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 xml:space="preserve">The third principle of conservation agriculture is crop rotation and intercropping. Crop rotation involves alternating crops in different seasons to avoid depletion of some soil nutrients. </w:t>
      </w:r>
      <w:r w:rsidRPr="00CC6CE8" w:rsidR="00F21AB9">
        <w:rPr>
          <w:rFonts w:ascii="Times New Roman" w:hAnsi="Times New Roman" w:cs="Times New Roman"/>
          <w:sz w:val="24"/>
          <w:szCs w:val="24"/>
        </w:rPr>
        <w:t xml:space="preserve">Alternating cereals like maize and wheat do crop rotation with legumes. Crop rotation is significant in conservation agriculture as it improves soil usage and improves soil fertility and crop production. Through this </w:t>
      </w:r>
      <w:r w:rsidRPr="00CC6CE8" w:rsidR="00285236">
        <w:rPr>
          <w:rFonts w:ascii="Times New Roman" w:hAnsi="Times New Roman" w:cs="Times New Roman"/>
          <w:sz w:val="24"/>
          <w:szCs w:val="24"/>
        </w:rPr>
        <w:t>practice</w:t>
      </w:r>
      <w:r w:rsidRPr="00CC6CE8" w:rsidR="00F21AB9">
        <w:rPr>
          <w:rFonts w:ascii="Times New Roman" w:hAnsi="Times New Roman" w:cs="Times New Roman"/>
          <w:sz w:val="24"/>
          <w:szCs w:val="24"/>
        </w:rPr>
        <w:t>, crops with different rooting systems utilize waster at different soil depths. Also, due to different rooting systems of crops, these crops take different nutrients at different soil depths. For example, some crops like legumes require a lot of nitrogen. Planting such crops on the same field for a long time leads to the depletion of such nutrients. As a result, there will be low yields because the crops lack the necessary nutrients for growth. Crop rotation helps in utilizing soil nutrients more efficiently, ensuring that each plant gets the necessa</w:t>
      </w:r>
      <w:r w:rsidR="00E6191A">
        <w:rPr>
          <w:rFonts w:ascii="Times New Roman" w:hAnsi="Times New Roman" w:cs="Times New Roman"/>
          <w:sz w:val="24"/>
          <w:szCs w:val="24"/>
        </w:rPr>
        <w:t xml:space="preserve">ry moisture required for growth </w:t>
      </w:r>
      <w:r w:rsidRPr="00E6191A" w:rsidR="00E6191A">
        <w:rPr>
          <w:rFonts w:ascii="Times New Roman" w:hAnsi="Times New Roman" w:cs="Times New Roman"/>
          <w:sz w:val="24"/>
          <w:szCs w:val="24"/>
        </w:rPr>
        <w:t xml:space="preserve">(Giller et al., 2009). </w:t>
      </w:r>
      <w:r w:rsidRPr="00CC6CE8" w:rsidR="00F21AB9">
        <w:rPr>
          <w:rFonts w:ascii="Times New Roman" w:hAnsi="Times New Roman" w:cs="Times New Roman"/>
          <w:sz w:val="24"/>
          <w:szCs w:val="24"/>
        </w:rPr>
        <w:t xml:space="preserve"> Legumes are essential in the soil as they fix nitrogen in the soil for the benefit of other crops in a rotation. 
</w:t>
      </w:r>
    </w:p>
    <w:p w:rsidR="00E14103" w:rsidRPr="00CC6CE8" w:rsidP="00285236">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 xml:space="preserve">Additionally, crop rotation and intercropping help in reducing pests and diseases. Since different crops are susceptible to various diseases and pests, rotating such crops minimizes the incidence of disease and pests with no cost. </w:t>
      </w:r>
      <w:r w:rsidRPr="00CC6CE8" w:rsidR="00294E9B">
        <w:rPr>
          <w:rFonts w:ascii="Times New Roman" w:hAnsi="Times New Roman" w:cs="Times New Roman"/>
          <w:sz w:val="24"/>
          <w:szCs w:val="24"/>
        </w:rPr>
        <w:t xml:space="preserve">Crop rotation acts as a natural insecticide and </w:t>
      </w:r>
      <w:r w:rsidRPr="00CC6CE8" w:rsidR="00294E9B">
        <w:rPr>
          <w:rFonts w:ascii="Times New Roman" w:hAnsi="Times New Roman" w:cs="Times New Roman"/>
          <w:sz w:val="24"/>
          <w:szCs w:val="24"/>
        </w:rPr>
        <w:t>herbicides. It does not allow diseases and pests to establish themselves in a particular field. Furthermore, crop rotation helps in building up soil infrastructure by allowing for an extensive buildup of rooting zones, which will enable better infiltration of water. 
</w:t>
      </w:r>
    </w:p>
    <w:p w:rsidR="00953086" w:rsidRPr="00E6191A" w:rsidP="00E6191A">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What are the benefits of conservation agriculture? Why should Sub-Saharan Africa embrace it? First, conservation Agriculture helps in conserving the environment and biodiversity</w:t>
      </w:r>
      <w:r w:rsidR="001A07A2">
        <w:rPr>
          <w:rFonts w:ascii="Times New Roman" w:hAnsi="Times New Roman" w:cs="Times New Roman"/>
          <w:sz w:val="24"/>
          <w:szCs w:val="24"/>
        </w:rPr>
        <w:t xml:space="preserve"> </w:t>
      </w:r>
      <w:r w:rsidRPr="001A07A2" w:rsidR="001A07A2">
        <w:rPr>
          <w:rFonts w:ascii="Times New Roman" w:hAnsi="Times New Roman" w:cs="Times New Roman"/>
          <w:sz w:val="24"/>
          <w:szCs w:val="24"/>
        </w:rPr>
        <w:t xml:space="preserve">(Andersson &amp; D'Souza, 2014). </w:t>
      </w:r>
      <w:r w:rsidRPr="00CC6CE8">
        <w:rPr>
          <w:rFonts w:ascii="Times New Roman" w:hAnsi="Times New Roman" w:cs="Times New Roman"/>
          <w:sz w:val="24"/>
          <w:szCs w:val="24"/>
        </w:rPr>
        <w:t xml:space="preserve">Agriculture can be one of the destroyers of the environment if practiced in the wrong way. It can lead to soil erosion, soil degradation, and climate change. Conservation agriculture is, therefore, vital in conserving the environment and biodiversity. Through conservation agriculture, the effects of soil erosion are mitigated, there is better soil conservation, air quality is improved, </w:t>
      </w:r>
      <w:r w:rsidR="00E6191A">
        <w:rPr>
          <w:rFonts w:ascii="Times New Roman" w:hAnsi="Times New Roman" w:cs="Times New Roman"/>
          <w:sz w:val="24"/>
          <w:szCs w:val="24"/>
        </w:rPr>
        <w:t xml:space="preserve">and biodiversity is maintained </w:t>
      </w:r>
      <w:r w:rsidRPr="00E6191A" w:rsidR="00E6191A">
        <w:rPr>
          <w:rFonts w:ascii="Times New Roman" w:hAnsi="Times New Roman" w:cs="Times New Roman"/>
          <w:sz w:val="24"/>
          <w:szCs w:val="24"/>
        </w:rPr>
        <w:t>(Giller et al., 2009).</w:t>
      </w:r>
    </w:p>
    <w:p w:rsidR="00953086" w:rsidRPr="00CC6CE8" w:rsidP="00E6191A">
      <w:pPr>
        <w:spacing w:line="480" w:lineRule="auto"/>
        <w:ind w:firstLine="720"/>
        <w:rPr>
          <w:rFonts w:ascii="Times New Roman" w:hAnsi="Times New Roman" w:cs="Times New Roman"/>
          <w:sz w:val="24"/>
          <w:szCs w:val="24"/>
        </w:rPr>
      </w:pPr>
      <w:r w:rsidRPr="00E6191A">
        <w:rPr>
          <w:rFonts w:ascii="Times New Roman" w:hAnsi="Times New Roman" w:cs="Times New Roman"/>
          <w:sz w:val="24"/>
          <w:szCs w:val="24"/>
        </w:rPr>
        <w:t>C</w:t>
      </w:r>
      <w:r w:rsidRPr="00CC6CE8">
        <w:rPr>
          <w:rFonts w:ascii="Times New Roman" w:hAnsi="Times New Roman" w:cs="Times New Roman"/>
          <w:sz w:val="24"/>
          <w:szCs w:val="24"/>
        </w:rPr>
        <w:t xml:space="preserve">onservation agriculture is also very beneficial to the farmers. In </w:t>
      </w:r>
      <w:r w:rsidRPr="00CC6CE8" w:rsidR="000044AF">
        <w:rPr>
          <w:rFonts w:ascii="Times New Roman" w:hAnsi="Times New Roman" w:cs="Times New Roman"/>
          <w:sz w:val="24"/>
          <w:szCs w:val="24"/>
        </w:rPr>
        <w:t>sub-Saharan</w:t>
      </w:r>
      <w:r w:rsidRPr="00CC6CE8">
        <w:rPr>
          <w:rFonts w:ascii="Times New Roman" w:hAnsi="Times New Roman" w:cs="Times New Roman"/>
          <w:sz w:val="24"/>
          <w:szCs w:val="24"/>
        </w:rPr>
        <w:t xml:space="preserve"> Africa, where the employment rates are high, and agriculture is the only source of income to the majority of the population, conservation agriculture can help the farmers boost their </w:t>
      </w:r>
      <w:r w:rsidRPr="00CC6CE8" w:rsidR="000044AF">
        <w:rPr>
          <w:rFonts w:ascii="Times New Roman" w:hAnsi="Times New Roman" w:cs="Times New Roman"/>
          <w:sz w:val="24"/>
          <w:szCs w:val="24"/>
        </w:rPr>
        <w:t>harvest and have surplus for selling</w:t>
      </w:r>
      <w:r w:rsidRPr="00E6191A" w:rsidR="00E6191A">
        <w:rPr>
          <w:rFonts w:ascii="Times New Roman" w:hAnsi="Times New Roman" w:cs="Times New Roman"/>
          <w:sz w:val="24"/>
          <w:szCs w:val="24"/>
        </w:rPr>
        <w:t xml:space="preserve"> </w:t>
      </w:r>
      <w:r w:rsidR="00E6191A">
        <w:rPr>
          <w:rFonts w:ascii="Times New Roman" w:hAnsi="Times New Roman" w:cs="Times New Roman"/>
          <w:sz w:val="24"/>
          <w:szCs w:val="24"/>
        </w:rPr>
        <w:t>(Corbeels et al., 2014).</w:t>
      </w:r>
      <w:r w:rsidRPr="00CC6CE8" w:rsidR="000044AF">
        <w:rPr>
          <w:rFonts w:ascii="Times New Roman" w:hAnsi="Times New Roman" w:cs="Times New Roman"/>
          <w:sz w:val="24"/>
          <w:szCs w:val="24"/>
        </w:rPr>
        <w:t xml:space="preserve"> Conservation agriculture not only reduces the cost of production (through natural manure), it also leads to high crop production and high yields. High output means that the continent will stop relying on donor feeding from developed countries. This also means that the governments of these countries will no longer spend money feeding the citizens, and rather, such money will be channeled to development projects such as building schools and hospitals and providing other social amenities. The continent should, therefore, embrace conservation agriculture to alleviate her citizens from abject poverty and hunger. It is only through conservation agriculture that Sub-Saharan Africa can beat the drought and poor harvest. 
</w:t>
      </w:r>
    </w:p>
    <w:p w:rsidR="0077650E" w:rsidP="00285236">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FAO and the European Union have been supporting farmers in Africa to grow more food by adopting conservation agriculture. FAO has helped in training farmers in Sub-Saharan Africa to plant drought-resistant crops, using certified seeds, timely planting, and applying fertilizers correctly</w:t>
      </w:r>
      <w:r w:rsidRPr="00E6191A" w:rsidR="00E6191A">
        <w:t xml:space="preserve"> </w:t>
      </w:r>
      <w:r w:rsidR="00E6191A">
        <w:t>(</w:t>
      </w:r>
      <w:r w:rsidRPr="00E6191A" w:rsidR="00E6191A">
        <w:rPr>
          <w:rFonts w:ascii="Times New Roman" w:hAnsi="Times New Roman" w:cs="Times New Roman"/>
          <w:sz w:val="24"/>
          <w:szCs w:val="24"/>
        </w:rPr>
        <w:t>Corbeels et al., 2014).</w:t>
      </w:r>
      <w:r w:rsidRPr="00CC6CE8">
        <w:rPr>
          <w:rFonts w:ascii="Times New Roman" w:hAnsi="Times New Roman" w:cs="Times New Roman"/>
          <w:sz w:val="24"/>
          <w:szCs w:val="24"/>
        </w:rPr>
        <w:t xml:space="preserve"> In Kenya, more than 26,000 farmers are applying conservation agriculture. FAO intends to increase the number not only in Kenya but also in other Sub-Saharan countries. </w:t>
      </w:r>
    </w:p>
    <w:p w:rsidR="0077650E" w:rsidP="00E6191A">
      <w:pPr>
        <w:spacing w:line="480" w:lineRule="auto"/>
        <w:ind w:firstLine="720"/>
        <w:rPr>
          <w:rFonts w:ascii="Times New Roman" w:hAnsi="Times New Roman" w:cs="Times New Roman"/>
          <w:sz w:val="24"/>
          <w:szCs w:val="24"/>
        </w:rPr>
      </w:pPr>
      <w:r w:rsidRPr="00CC6CE8">
        <w:rPr>
          <w:rFonts w:ascii="Times New Roman" w:hAnsi="Times New Roman" w:cs="Times New Roman"/>
          <w:sz w:val="24"/>
          <w:szCs w:val="24"/>
        </w:rPr>
        <w:t xml:space="preserve">In conclusion, for a continent that heavily depends on Agriculture, conservation agriculture can offer a long term solution to the food crisis in many Sub-Saharan Africa. Conservation agriculture is not only applicable to African countries but also other agriculture-dependent countries. </w:t>
      </w:r>
      <w:r w:rsidRPr="00CC6CE8" w:rsidR="00927A48">
        <w:rPr>
          <w:rFonts w:ascii="Times New Roman" w:hAnsi="Times New Roman" w:cs="Times New Roman"/>
          <w:sz w:val="24"/>
          <w:szCs w:val="24"/>
        </w:rPr>
        <w:t>Sub-Saharan</w:t>
      </w:r>
      <w:r w:rsidRPr="00CC6CE8" w:rsidR="00D6582F">
        <w:rPr>
          <w:rFonts w:ascii="Times New Roman" w:hAnsi="Times New Roman" w:cs="Times New Roman"/>
          <w:sz w:val="24"/>
          <w:szCs w:val="24"/>
        </w:rPr>
        <w:t xml:space="preserve"> Africa can eliminate the problem of </w:t>
      </w:r>
      <w:r w:rsidRPr="00CC6CE8" w:rsidR="0098458C">
        <w:rPr>
          <w:rFonts w:ascii="Times New Roman" w:hAnsi="Times New Roman" w:cs="Times New Roman"/>
          <w:sz w:val="24"/>
          <w:szCs w:val="24"/>
        </w:rPr>
        <w:t xml:space="preserve">hunger and poverty by applying </w:t>
      </w:r>
      <w:r w:rsidRPr="00CC6CE8" w:rsidR="00011655">
        <w:rPr>
          <w:rFonts w:ascii="Times New Roman" w:hAnsi="Times New Roman" w:cs="Times New Roman"/>
          <w:sz w:val="24"/>
          <w:szCs w:val="24"/>
        </w:rPr>
        <w:t xml:space="preserve">conservation agriculture. Although many states have embraced conservation agriculture, most of them </w:t>
      </w:r>
      <w:r w:rsidRPr="00CC6CE8" w:rsidR="00A03D72">
        <w:rPr>
          <w:rFonts w:ascii="Times New Roman" w:hAnsi="Times New Roman" w:cs="Times New Roman"/>
          <w:sz w:val="24"/>
          <w:szCs w:val="24"/>
        </w:rPr>
        <w:t xml:space="preserve">have not fully employed it. Conservation agriculture can be very vital in running the economies of African countries. It does not only conserve the environment but also leads to </w:t>
      </w:r>
      <w:r w:rsidRPr="00CC6CE8" w:rsidR="00385707">
        <w:rPr>
          <w:rFonts w:ascii="Times New Roman" w:hAnsi="Times New Roman" w:cs="Times New Roman"/>
          <w:sz w:val="24"/>
          <w:szCs w:val="24"/>
        </w:rPr>
        <w:t xml:space="preserve">more crop production and reduced cost of production. Therefore, conservation agriculture </w:t>
      </w:r>
      <w:r w:rsidRPr="00CC6CE8" w:rsidR="00103F51">
        <w:rPr>
          <w:rFonts w:ascii="Times New Roman" w:hAnsi="Times New Roman" w:cs="Times New Roman"/>
          <w:sz w:val="24"/>
          <w:szCs w:val="24"/>
        </w:rPr>
        <w:t>should be treated as “inevitable” in the African continent if it</w:t>
      </w:r>
      <w:r w:rsidRPr="00CC6CE8" w:rsidR="00024111">
        <w:rPr>
          <w:rFonts w:ascii="Times New Roman" w:hAnsi="Times New Roman" w:cs="Times New Roman"/>
          <w:sz w:val="24"/>
          <w:szCs w:val="24"/>
        </w:rPr>
        <w:t xml:space="preserve"> wants to pull herself from poverty. </w:t>
      </w:r>
      <w:r w:rsidRPr="00CC6CE8" w:rsidR="003A5BA2">
        <w:rPr>
          <w:rFonts w:ascii="Times New Roman" w:hAnsi="Times New Roman" w:cs="Times New Roman"/>
          <w:sz w:val="24"/>
          <w:szCs w:val="24"/>
        </w:rPr>
        <w:t xml:space="preserve">With the three principles of conservation agriculture discussed in this text, the governments of these countries should take an initiative of educating farmers to practice conservation agriculture. </w:t>
      </w:r>
      <w:r w:rsidRPr="00CC6CE8" w:rsidR="00B50CBF">
        <w:rPr>
          <w:rFonts w:ascii="Times New Roman" w:hAnsi="Times New Roman" w:cs="Times New Roman"/>
          <w:sz w:val="24"/>
          <w:szCs w:val="24"/>
        </w:rPr>
        <w:t xml:space="preserve">That is the only way that these countries can achieve development </w:t>
      </w:r>
      <w:r w:rsidRPr="00CC6CE8" w:rsidR="00EF3CC3">
        <w:rPr>
          <w:rFonts w:ascii="Times New Roman" w:hAnsi="Times New Roman" w:cs="Times New Roman"/>
          <w:sz w:val="24"/>
          <w:szCs w:val="24"/>
        </w:rPr>
        <w:t>and achieve eco</w:t>
      </w:r>
      <w:r w:rsidR="004A3E42">
        <w:rPr>
          <w:rFonts w:ascii="Times New Roman" w:hAnsi="Times New Roman" w:cs="Times New Roman"/>
          <w:sz w:val="24"/>
          <w:szCs w:val="24"/>
        </w:rPr>
        <w:t xml:space="preserve">nomic growth (Andersson &amp; D'Souza, </w:t>
      </w:r>
      <w:r w:rsidRPr="004A3E42" w:rsidR="004A3E42">
        <w:rPr>
          <w:rFonts w:ascii="Times New Roman" w:hAnsi="Times New Roman" w:cs="Times New Roman"/>
          <w:sz w:val="24"/>
          <w:szCs w:val="24"/>
        </w:rPr>
        <w:t xml:space="preserve">2014). </w:t>
      </w:r>
      <w:r w:rsidRPr="00CC6CE8" w:rsidR="00EF3CC3">
        <w:rPr>
          <w:rFonts w:ascii="Times New Roman" w:hAnsi="Times New Roman" w:cs="Times New Roman"/>
          <w:sz w:val="24"/>
          <w:szCs w:val="24"/>
        </w:rPr>
        <w:t xml:space="preserve"> </w:t>
      </w:r>
    </w:p>
    <w:p w:rsidR="00B70579" w:rsidP="00285236">
      <w:pPr>
        <w:spacing w:line="480" w:lineRule="auto"/>
        <w:ind w:firstLine="720"/>
        <w:rPr>
          <w:rFonts w:ascii="Times New Roman" w:hAnsi="Times New Roman" w:cs="Times New Roman"/>
          <w:sz w:val="24"/>
          <w:szCs w:val="24"/>
        </w:rPr>
      </w:pPr>
    </w:p>
    <w:p w:rsidR="00B70579" w:rsidP="00285236">
      <w:pPr>
        <w:spacing w:line="480" w:lineRule="auto"/>
        <w:ind w:firstLine="720"/>
        <w:rPr>
          <w:rFonts w:ascii="Times New Roman" w:hAnsi="Times New Roman" w:cs="Times New Roman"/>
          <w:sz w:val="24"/>
          <w:szCs w:val="24"/>
        </w:rPr>
      </w:pPr>
    </w:p>
    <w:p w:rsidR="00B70579" w:rsidP="00285236">
      <w:pPr>
        <w:spacing w:line="480" w:lineRule="auto"/>
        <w:ind w:firstLine="720"/>
        <w:rPr>
          <w:rFonts w:ascii="Times New Roman" w:hAnsi="Times New Roman" w:cs="Times New Roman"/>
          <w:sz w:val="24"/>
          <w:szCs w:val="24"/>
        </w:rPr>
      </w:pPr>
    </w:p>
    <w:p w:rsidR="00B70579" w:rsidP="00285236">
      <w:pPr>
        <w:spacing w:line="480" w:lineRule="auto"/>
        <w:ind w:firstLine="720"/>
        <w:rPr>
          <w:rFonts w:ascii="Times New Roman" w:hAnsi="Times New Roman" w:cs="Times New Roman"/>
          <w:sz w:val="24"/>
          <w:szCs w:val="24"/>
        </w:rPr>
      </w:pPr>
    </w:p>
    <w:p w:rsidR="00B70579" w:rsidP="001A07A2">
      <w:pPr>
        <w:spacing w:line="480" w:lineRule="auto"/>
        <w:rPr>
          <w:rFonts w:ascii="Times New Roman" w:hAnsi="Times New Roman" w:cs="Times New Roman"/>
          <w:sz w:val="24"/>
          <w:szCs w:val="24"/>
        </w:rPr>
      </w:pPr>
    </w:p>
    <w:p w:rsidR="00B70579" w:rsidRPr="00B70579" w:rsidP="00B70579">
      <w:pPr>
        <w:spacing w:line="480" w:lineRule="auto"/>
        <w:jc w:val="center"/>
        <w:rPr>
          <w:rFonts w:ascii="Times New Roman" w:hAnsi="Times New Roman" w:cs="Times New Roman"/>
          <w:b/>
          <w:sz w:val="24"/>
          <w:szCs w:val="24"/>
        </w:rPr>
      </w:pPr>
      <w:r w:rsidRPr="00B70579">
        <w:rPr>
          <w:rFonts w:ascii="Times New Roman" w:hAnsi="Times New Roman" w:cs="Times New Roman"/>
          <w:b/>
          <w:sz w:val="24"/>
          <w:szCs w:val="24"/>
        </w:rPr>
        <w:t>References</w:t>
      </w:r>
    </w:p>
    <w:p w:rsidR="001A07A2" w:rsidP="001A07A2">
      <w:pPr>
        <w:spacing w:line="480" w:lineRule="auto"/>
        <w:ind w:left="720" w:hanging="720"/>
        <w:rPr>
          <w:rFonts w:ascii="Times New Roman" w:hAnsi="Times New Roman" w:cs="Times New Roman"/>
          <w:sz w:val="24"/>
          <w:szCs w:val="24"/>
        </w:rPr>
      </w:pPr>
      <w:r w:rsidRPr="00B70579">
        <w:rPr>
          <w:rFonts w:ascii="Times New Roman" w:hAnsi="Times New Roman" w:cs="Times New Roman"/>
          <w:sz w:val="24"/>
          <w:szCs w:val="24"/>
        </w:rPr>
        <w:t>Andersson, J. A., &amp; D'Souza, S. (2014). From adoption claims to understanding farmers and contexts: A literature review of Conservation Agriculture (CA) adoption among smallholder farmers in southern Africa. Agriculture, Ecosystems &amp; Environment, 187, 116-132.</w:t>
      </w:r>
    </w:p>
    <w:p w:rsidR="001A07A2" w:rsidP="001A07A2">
      <w:pPr>
        <w:spacing w:line="480" w:lineRule="auto"/>
        <w:ind w:left="720" w:hanging="720"/>
        <w:rPr>
          <w:rFonts w:ascii="Times New Roman" w:hAnsi="Times New Roman" w:cs="Times New Roman"/>
          <w:sz w:val="24"/>
          <w:szCs w:val="24"/>
        </w:rPr>
      </w:pPr>
      <w:r w:rsidRPr="00B70579">
        <w:rPr>
          <w:rFonts w:ascii="Times New Roman" w:hAnsi="Times New Roman" w:cs="Times New Roman"/>
          <w:sz w:val="24"/>
          <w:szCs w:val="24"/>
        </w:rPr>
        <w:t xml:space="preserve">Corbeels, M., De </w:t>
      </w:r>
      <w:r w:rsidRPr="00B70579">
        <w:rPr>
          <w:rFonts w:ascii="Times New Roman" w:hAnsi="Times New Roman" w:cs="Times New Roman"/>
          <w:sz w:val="24"/>
          <w:szCs w:val="24"/>
        </w:rPr>
        <w:t>Graaff</w:t>
      </w:r>
      <w:r w:rsidRPr="00B70579">
        <w:rPr>
          <w:rFonts w:ascii="Times New Roman" w:hAnsi="Times New Roman" w:cs="Times New Roman"/>
          <w:sz w:val="24"/>
          <w:szCs w:val="24"/>
        </w:rPr>
        <w:t xml:space="preserve">, J., </w:t>
      </w:r>
      <w:r w:rsidRPr="00B70579">
        <w:rPr>
          <w:rFonts w:ascii="Times New Roman" w:hAnsi="Times New Roman" w:cs="Times New Roman"/>
          <w:sz w:val="24"/>
          <w:szCs w:val="24"/>
        </w:rPr>
        <w:t>Ndah</w:t>
      </w:r>
      <w:r w:rsidRPr="00B70579">
        <w:rPr>
          <w:rFonts w:ascii="Times New Roman" w:hAnsi="Times New Roman" w:cs="Times New Roman"/>
          <w:sz w:val="24"/>
          <w:szCs w:val="24"/>
        </w:rPr>
        <w:t xml:space="preserve">, T. H., </w:t>
      </w:r>
      <w:r w:rsidRPr="00B70579">
        <w:rPr>
          <w:rFonts w:ascii="Times New Roman" w:hAnsi="Times New Roman" w:cs="Times New Roman"/>
          <w:sz w:val="24"/>
          <w:szCs w:val="24"/>
        </w:rPr>
        <w:t>Penot</w:t>
      </w:r>
      <w:r w:rsidRPr="00B70579">
        <w:rPr>
          <w:rFonts w:ascii="Times New Roman" w:hAnsi="Times New Roman" w:cs="Times New Roman"/>
          <w:sz w:val="24"/>
          <w:szCs w:val="24"/>
        </w:rPr>
        <w:t xml:space="preserve">, E., </w:t>
      </w:r>
      <w:r w:rsidRPr="00B70579">
        <w:rPr>
          <w:rFonts w:ascii="Times New Roman" w:hAnsi="Times New Roman" w:cs="Times New Roman"/>
          <w:sz w:val="24"/>
          <w:szCs w:val="24"/>
        </w:rPr>
        <w:t>Baudron</w:t>
      </w:r>
      <w:r w:rsidRPr="00B70579">
        <w:rPr>
          <w:rFonts w:ascii="Times New Roman" w:hAnsi="Times New Roman" w:cs="Times New Roman"/>
          <w:sz w:val="24"/>
          <w:szCs w:val="24"/>
        </w:rPr>
        <w:t xml:space="preserve">, F., </w:t>
      </w:r>
      <w:r w:rsidRPr="00B70579">
        <w:rPr>
          <w:rFonts w:ascii="Times New Roman" w:hAnsi="Times New Roman" w:cs="Times New Roman"/>
          <w:sz w:val="24"/>
          <w:szCs w:val="24"/>
        </w:rPr>
        <w:t>Naudin</w:t>
      </w:r>
      <w:r w:rsidRPr="00B70579">
        <w:rPr>
          <w:rFonts w:ascii="Times New Roman" w:hAnsi="Times New Roman" w:cs="Times New Roman"/>
          <w:sz w:val="24"/>
          <w:szCs w:val="24"/>
        </w:rPr>
        <w:t xml:space="preserve">, K., ... &amp; </w:t>
      </w:r>
      <w:r w:rsidRPr="00B70579">
        <w:rPr>
          <w:rFonts w:ascii="Times New Roman" w:hAnsi="Times New Roman" w:cs="Times New Roman"/>
          <w:sz w:val="24"/>
          <w:szCs w:val="24"/>
        </w:rPr>
        <w:t>Rusinamhodzi</w:t>
      </w:r>
      <w:r w:rsidRPr="00B70579">
        <w:rPr>
          <w:rFonts w:ascii="Times New Roman" w:hAnsi="Times New Roman" w:cs="Times New Roman"/>
          <w:sz w:val="24"/>
          <w:szCs w:val="24"/>
        </w:rPr>
        <w:t>, L. (2014). Understanding the impact and adoption of conservation agriculture in Africa: a multi-scale analysis. </w:t>
      </w:r>
      <w:r w:rsidRPr="00B70579">
        <w:rPr>
          <w:rFonts w:ascii="Times New Roman" w:hAnsi="Times New Roman" w:cs="Times New Roman"/>
          <w:i/>
          <w:iCs/>
          <w:sz w:val="24"/>
          <w:szCs w:val="24"/>
        </w:rPr>
        <w:t>Agriculture, Ecosystems &amp; Environment</w:t>
      </w:r>
      <w:r w:rsidRPr="00B70579">
        <w:rPr>
          <w:rFonts w:ascii="Times New Roman" w:hAnsi="Times New Roman" w:cs="Times New Roman"/>
          <w:sz w:val="24"/>
          <w:szCs w:val="24"/>
        </w:rPr>
        <w:t>, </w:t>
      </w:r>
      <w:r w:rsidRPr="00B70579">
        <w:rPr>
          <w:rFonts w:ascii="Times New Roman" w:hAnsi="Times New Roman" w:cs="Times New Roman"/>
          <w:i/>
          <w:iCs/>
          <w:sz w:val="24"/>
          <w:szCs w:val="24"/>
        </w:rPr>
        <w:t>187</w:t>
      </w:r>
      <w:r w:rsidRPr="00B70579">
        <w:rPr>
          <w:rFonts w:ascii="Times New Roman" w:hAnsi="Times New Roman" w:cs="Times New Roman"/>
          <w:sz w:val="24"/>
          <w:szCs w:val="24"/>
        </w:rPr>
        <w:t>, 155-170.</w:t>
      </w:r>
    </w:p>
    <w:p w:rsidR="001A07A2" w:rsidP="001A07A2">
      <w:pPr>
        <w:spacing w:line="480" w:lineRule="auto"/>
        <w:ind w:left="720" w:hanging="720"/>
        <w:rPr>
          <w:rFonts w:ascii="Times New Roman" w:hAnsi="Times New Roman" w:cs="Times New Roman"/>
          <w:sz w:val="24"/>
          <w:szCs w:val="24"/>
        </w:rPr>
      </w:pPr>
      <w:r w:rsidRPr="00B70579">
        <w:rPr>
          <w:rFonts w:ascii="Times New Roman" w:hAnsi="Times New Roman" w:cs="Times New Roman"/>
          <w:sz w:val="24"/>
          <w:szCs w:val="24"/>
        </w:rPr>
        <w:t xml:space="preserve">Giller, K. E., Witter, E., Corbeels, M., &amp; </w:t>
      </w:r>
      <w:r w:rsidRPr="00B70579">
        <w:rPr>
          <w:rFonts w:ascii="Times New Roman" w:hAnsi="Times New Roman" w:cs="Times New Roman"/>
          <w:sz w:val="24"/>
          <w:szCs w:val="24"/>
        </w:rPr>
        <w:t>Tittonell</w:t>
      </w:r>
      <w:r w:rsidRPr="00B70579">
        <w:rPr>
          <w:rFonts w:ascii="Times New Roman" w:hAnsi="Times New Roman" w:cs="Times New Roman"/>
          <w:sz w:val="24"/>
          <w:szCs w:val="24"/>
        </w:rPr>
        <w:t>, P. (2009). Conservation agriculture and smallholder farming in Africa: the heretics’ view. Field crops research, 114(1), 23-34.</w:t>
      </w:r>
    </w:p>
    <w:p w:rsidR="001A07A2" w:rsidRPr="00CC6CE8" w:rsidP="001A07A2">
      <w:pPr>
        <w:spacing w:line="480" w:lineRule="auto"/>
        <w:ind w:left="720" w:hanging="720"/>
        <w:rPr>
          <w:rFonts w:ascii="Times New Roman" w:hAnsi="Times New Roman" w:cs="Times New Roman"/>
          <w:sz w:val="24"/>
          <w:szCs w:val="24"/>
        </w:rPr>
      </w:pPr>
      <w:r w:rsidRPr="00B70579">
        <w:rPr>
          <w:rFonts w:ascii="Times New Roman" w:hAnsi="Times New Roman" w:cs="Times New Roman"/>
          <w:sz w:val="24"/>
          <w:szCs w:val="24"/>
        </w:rPr>
        <w:t>Hobbs, P. R., Sayre, K., &amp; Gupta, R. (2008). The role of conservation agriculture in sustainable agriculture. Philosophical Transactions of the Royal Society B: Biological Sciences, 363(1491), 543-555.</w:t>
      </w:r>
    </w:p>
    <w:p w:rsidR="001A07A2" w:rsidP="001A07A2">
      <w:pPr>
        <w:spacing w:line="480" w:lineRule="auto"/>
        <w:ind w:left="720" w:hanging="720"/>
        <w:rPr>
          <w:rFonts w:ascii="Times New Roman" w:hAnsi="Times New Roman" w:cs="Times New Roman"/>
          <w:sz w:val="24"/>
          <w:szCs w:val="24"/>
        </w:rPr>
      </w:pPr>
      <w:r w:rsidRPr="00B70579">
        <w:rPr>
          <w:rFonts w:ascii="Times New Roman" w:hAnsi="Times New Roman" w:cs="Times New Roman"/>
          <w:sz w:val="24"/>
          <w:szCs w:val="24"/>
        </w:rPr>
        <w:t>Palm, C., Blanco-Canqui, H., DeClerck, F., Gatere, L., &amp; Grace, P. (2014). Conservation agriculture and ecosystem services: An overview. Agriculture, Ecosystems &amp; Environment, 187, 87-105.</w:t>
      </w:r>
    </w:p>
    <w:sectPr w:rsidSect="00004FD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0560524"/>
      <w:docPartObj>
        <w:docPartGallery w:val="Page Numbers (Top of Page)"/>
        <w:docPartUnique/>
      </w:docPartObj>
    </w:sdtPr>
    <w:sdtEndPr>
      <w:rPr>
        <w:noProof/>
      </w:rPr>
    </w:sdtEndPr>
    <w:sdtContent>
      <w:p w:rsidR="00285236" w:rsidRPr="00285236">
        <w:pPr>
          <w:pStyle w:val="Header"/>
          <w:jc w:val="right"/>
          <w:rPr>
            <w:rFonts w:ascii="Times New Roman" w:hAnsi="Times New Roman" w:cs="Times New Roman"/>
            <w:sz w:val="24"/>
            <w:szCs w:val="24"/>
          </w:rPr>
        </w:pPr>
        <w:r w:rsidRPr="00285236">
          <w:rPr>
            <w:rFonts w:ascii="Times New Roman" w:hAnsi="Times New Roman" w:cs="Times New Roman"/>
            <w:sz w:val="24"/>
            <w:szCs w:val="24"/>
          </w:rPr>
          <w:fldChar w:fldCharType="begin"/>
        </w:r>
        <w:r w:rsidRPr="00285236">
          <w:rPr>
            <w:rFonts w:ascii="Times New Roman" w:hAnsi="Times New Roman" w:cs="Times New Roman"/>
            <w:sz w:val="24"/>
            <w:szCs w:val="24"/>
          </w:rPr>
          <w:instrText xml:space="preserve"> PAGE   \* MERGEFORMAT </w:instrText>
        </w:r>
        <w:r w:rsidRPr="00285236">
          <w:rPr>
            <w:rFonts w:ascii="Times New Roman" w:hAnsi="Times New Roman" w:cs="Times New Roman"/>
            <w:sz w:val="24"/>
            <w:szCs w:val="24"/>
          </w:rPr>
          <w:fldChar w:fldCharType="separate"/>
        </w:r>
        <w:r w:rsidR="00CC50FF">
          <w:rPr>
            <w:rFonts w:ascii="Times New Roman" w:hAnsi="Times New Roman" w:cs="Times New Roman"/>
            <w:noProof/>
            <w:sz w:val="24"/>
            <w:szCs w:val="24"/>
          </w:rPr>
          <w:t>7</w:t>
        </w:r>
        <w:r w:rsidRPr="00285236">
          <w:rPr>
            <w:rFonts w:ascii="Times New Roman" w:hAnsi="Times New Roman" w:cs="Times New Roman"/>
            <w:noProof/>
            <w:sz w:val="24"/>
            <w:szCs w:val="24"/>
          </w:rPr>
          <w:fldChar w:fldCharType="end"/>
        </w:r>
      </w:p>
    </w:sdtContent>
  </w:sdt>
  <w:p w:rsidR="00285236" w:rsidRPr="00285236">
    <w:pPr>
      <w:pStyle w:val="Header"/>
      <w:rPr>
        <w:rFonts w:ascii="Times New Roman" w:hAnsi="Times New Roman" w:cs="Times New Roman"/>
        <w:sz w:val="24"/>
        <w:szCs w:val="24"/>
      </w:rPr>
    </w:pPr>
    <w:r w:rsidRPr="00285236">
      <w:rPr>
        <w:rFonts w:ascii="Times New Roman" w:hAnsi="Times New Roman" w:cs="Times New Roman"/>
        <w:sz w:val="24"/>
        <w:szCs w:val="24"/>
      </w:rPr>
      <w:t>CONSERVATION AGRICULTURE IN SUB-SAHARAN AFRICA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4FD7" w:rsidRPr="00004FD7" w:rsidP="00004FD7">
    <w:pPr>
      <w:pStyle w:val="Header"/>
      <w:rPr>
        <w:rFonts w:ascii="Times New Roman" w:hAnsi="Times New Roman" w:cs="Times New Roman"/>
        <w:sz w:val="24"/>
        <w:szCs w:val="24"/>
      </w:rPr>
    </w:pPr>
    <w:r w:rsidRPr="00004FD7">
      <w:rPr>
        <w:rFonts w:ascii="Times New Roman" w:hAnsi="Times New Roman" w:cs="Times New Roman"/>
        <w:sz w:val="24"/>
        <w:szCs w:val="24"/>
      </w:rPr>
      <w:t>Running head: CONSERVATION AGRICULTURE IN SUB-SAHARAN AFRICA</w:t>
    </w:r>
    <w:r>
      <w:rPr>
        <w:rFonts w:ascii="Times New Roman" w:hAnsi="Times New Roman" w:cs="Times New Roman"/>
        <w:sz w:val="24"/>
        <w:szCs w:val="24"/>
      </w:rPr>
      <w:t xml:space="preserve">                  </w:t>
    </w:r>
    <w:r w:rsidRPr="00004FD7">
      <w:rPr>
        <w:rFonts w:ascii="Times New Roman" w:hAnsi="Times New Roman" w:cs="Times New Roman"/>
        <w:sz w:val="24"/>
        <w:szCs w:val="24"/>
      </w:rPr>
      <w:t>1</w:t>
    </w:r>
  </w:p>
  <w:p w:rsidR="00004F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2E3"/>
    <w:rsid w:val="000044AF"/>
    <w:rsid w:val="00004FD7"/>
    <w:rsid w:val="00011655"/>
    <w:rsid w:val="00024111"/>
    <w:rsid w:val="000D32E3"/>
    <w:rsid w:val="00103F51"/>
    <w:rsid w:val="001622FA"/>
    <w:rsid w:val="001A07A2"/>
    <w:rsid w:val="00285236"/>
    <w:rsid w:val="00290828"/>
    <w:rsid w:val="00294E9B"/>
    <w:rsid w:val="00385707"/>
    <w:rsid w:val="003A5BA2"/>
    <w:rsid w:val="004A3E42"/>
    <w:rsid w:val="005162A1"/>
    <w:rsid w:val="006366C1"/>
    <w:rsid w:val="00644076"/>
    <w:rsid w:val="00753F03"/>
    <w:rsid w:val="0076370A"/>
    <w:rsid w:val="0077650E"/>
    <w:rsid w:val="008117DD"/>
    <w:rsid w:val="008946E2"/>
    <w:rsid w:val="00927A48"/>
    <w:rsid w:val="0094635A"/>
    <w:rsid w:val="00953086"/>
    <w:rsid w:val="0098458C"/>
    <w:rsid w:val="009B2D82"/>
    <w:rsid w:val="00A03D72"/>
    <w:rsid w:val="00B50CBF"/>
    <w:rsid w:val="00B70579"/>
    <w:rsid w:val="00BC3DB3"/>
    <w:rsid w:val="00BC6C26"/>
    <w:rsid w:val="00C030C2"/>
    <w:rsid w:val="00C152D6"/>
    <w:rsid w:val="00C860B1"/>
    <w:rsid w:val="00CC50FF"/>
    <w:rsid w:val="00CC6CE8"/>
    <w:rsid w:val="00D6582F"/>
    <w:rsid w:val="00DD52CA"/>
    <w:rsid w:val="00E14103"/>
    <w:rsid w:val="00E6191A"/>
    <w:rsid w:val="00EA4A2D"/>
    <w:rsid w:val="00EF3CC3"/>
    <w:rsid w:val="00F21A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163ACBB-FB3A-4C4F-8886-7012256C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5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236"/>
  </w:style>
  <w:style w:type="paragraph" w:styleId="Footer">
    <w:name w:val="footer"/>
    <w:basedOn w:val="Normal"/>
    <w:link w:val="FooterChar"/>
    <w:uiPriority w:val="99"/>
    <w:unhideWhenUsed/>
    <w:rsid w:val="00285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7</Pages>
  <Words>1638</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2020-04-13T07:50:00Z</dcterms:created>
  <dcterms:modified xsi:type="dcterms:W3CDTF">2020-04-13T15:37:00Z</dcterms:modified>
</cp:coreProperties>
</file>